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3820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CA1897" w14:textId="77777777" w:rsidR="00DE76F7" w:rsidRDefault="0038596B">
      <w:pPr>
        <w:spacing w:after="0" w:line="259" w:lineRule="auto"/>
        <w:ind w:right="6"/>
        <w:jc w:val="center"/>
      </w:pPr>
      <w:proofErr w:type="spellStart"/>
      <w:r>
        <w:rPr>
          <w:b/>
        </w:rPr>
        <w:t>Contract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reimbursement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costs</w:t>
      </w:r>
      <w:proofErr w:type="spellEnd"/>
      <w:r>
        <w:rPr>
          <w:b/>
        </w:rPr>
        <w:t xml:space="preserve"> </w:t>
      </w:r>
    </w:p>
    <w:p w14:paraId="031E212A" w14:textId="77777777" w:rsidR="00DE76F7" w:rsidRDefault="0038596B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35EB0699" w14:textId="77777777" w:rsidR="00DE76F7" w:rsidRDefault="0038596B">
      <w:pPr>
        <w:spacing w:after="0" w:line="259" w:lineRule="auto"/>
        <w:ind w:left="-5" w:right="0"/>
        <w:jc w:val="left"/>
      </w:pPr>
      <w:r>
        <w:rPr>
          <w:b/>
        </w:rPr>
        <w:t xml:space="preserve">Palacký University in Olomouc </w:t>
      </w:r>
    </w:p>
    <w:p w14:paraId="1468FA39" w14:textId="77777777" w:rsidR="00DE76F7" w:rsidRDefault="0038596B">
      <w:pPr>
        <w:ind w:left="-5" w:right="0"/>
      </w:pPr>
      <w:r>
        <w:t xml:space="preserve">Public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proofErr w:type="gramStart"/>
      <w:r>
        <w:t>institution</w:t>
      </w:r>
      <w:proofErr w:type="spellEnd"/>
      <w:r>
        <w:t xml:space="preserve"> - mode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existence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No. 111/1998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and </w:t>
      </w:r>
      <w:proofErr w:type="spellStart"/>
      <w:r>
        <w:t>Supplements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(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), as </w:t>
      </w:r>
      <w:proofErr w:type="spellStart"/>
      <w:proofErr w:type="gramStart"/>
      <w:r>
        <w:t>amended</w:t>
      </w:r>
      <w:proofErr w:type="spellEnd"/>
      <w:r>
        <w:t xml:space="preserve">  </w:t>
      </w:r>
      <w:proofErr w:type="spellStart"/>
      <w:r>
        <w:t>Based</w:t>
      </w:r>
      <w:proofErr w:type="spellEnd"/>
      <w:proofErr w:type="gramEnd"/>
      <w:r>
        <w:t xml:space="preserve">: Křížkovského 511/8, 779 00 Olomouc </w:t>
      </w:r>
    </w:p>
    <w:p w14:paraId="1A5410A3" w14:textId="77777777" w:rsidR="00DE76F7" w:rsidRDefault="0038596B">
      <w:pPr>
        <w:ind w:left="-5" w:right="0"/>
      </w:pPr>
      <w:r>
        <w:t xml:space="preserve">ID: 61989592   </w:t>
      </w:r>
    </w:p>
    <w:p w14:paraId="260EEBF9" w14:textId="77777777" w:rsidR="00DE76F7" w:rsidRDefault="0038596B">
      <w:pPr>
        <w:ind w:left="-5" w:right="6025"/>
      </w:pPr>
      <w:r>
        <w:t xml:space="preserve">DIC: CZ61989592 </w:t>
      </w:r>
      <w:proofErr w:type="spellStart"/>
      <w:r>
        <w:t>Represented</w:t>
      </w:r>
      <w:proofErr w:type="spellEnd"/>
      <w:r>
        <w:t xml:space="preserve"> by:</w:t>
      </w:r>
      <w:r>
        <w:rPr>
          <w:b/>
        </w:rPr>
        <w:t xml:space="preserve"> </w:t>
      </w:r>
    </w:p>
    <w:p w14:paraId="257F701F" w14:textId="77777777" w:rsidR="00DE76F7" w:rsidRDefault="0038596B">
      <w:pPr>
        <w:spacing w:after="33"/>
        <w:ind w:left="-5" w:right="0"/>
      </w:pPr>
      <w:proofErr w:type="spellStart"/>
      <w:r>
        <w:t>Contact</w:t>
      </w:r>
      <w:proofErr w:type="spellEnd"/>
      <w:r>
        <w:t xml:space="preserve"> person: </w:t>
      </w:r>
      <w:r>
        <w:rPr>
          <w:b/>
        </w:rPr>
        <w:t xml:space="preserve"> </w:t>
      </w:r>
    </w:p>
    <w:p w14:paraId="24FD25BD" w14:textId="03D818F0" w:rsidR="00DE76F7" w:rsidRDefault="0038596B">
      <w:pPr>
        <w:ind w:left="-5" w:right="0"/>
      </w:pPr>
      <w:r>
        <w:t>Bank</w:t>
      </w:r>
      <w:r w:rsidR="00AA00C7">
        <w:t xml:space="preserve"> </w:t>
      </w:r>
      <w:proofErr w:type="spellStart"/>
      <w:r w:rsidR="00AA00C7">
        <w:t>information</w:t>
      </w:r>
      <w:proofErr w:type="spellEnd"/>
      <w:r>
        <w:t xml:space="preserve"> Komerční banka, a.s., </w:t>
      </w:r>
      <w:proofErr w:type="spellStart"/>
      <w:r>
        <w:t>branch</w:t>
      </w:r>
      <w:proofErr w:type="spellEnd"/>
      <w:r>
        <w:t xml:space="preserve"> Olomouc </w:t>
      </w:r>
    </w:p>
    <w:p w14:paraId="1E9D7A49" w14:textId="77777777" w:rsidR="00DE76F7" w:rsidRDefault="0038596B">
      <w:pPr>
        <w:ind w:left="-5" w:right="0"/>
      </w:pPr>
      <w:proofErr w:type="spellStart"/>
      <w:r>
        <w:t>Account</w:t>
      </w:r>
      <w:proofErr w:type="spellEnd"/>
      <w:r>
        <w:t xml:space="preserve"> No.: 19-1096330227/0100 </w:t>
      </w:r>
    </w:p>
    <w:p w14:paraId="1A6905F5" w14:textId="77777777" w:rsidR="00DE76F7" w:rsidRDefault="0038596B">
      <w:pPr>
        <w:ind w:left="-5" w:right="0"/>
      </w:pPr>
      <w:r>
        <w:t xml:space="preserve">("UP") </w:t>
      </w:r>
    </w:p>
    <w:p w14:paraId="4A164DC3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B20FCD" w14:textId="77777777" w:rsidR="00DE76F7" w:rsidRDefault="0038596B">
      <w:pPr>
        <w:ind w:left="-5" w:right="0"/>
      </w:pPr>
      <w:r>
        <w:t xml:space="preserve">a </w:t>
      </w:r>
    </w:p>
    <w:p w14:paraId="4E14FCC5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31EE7B" w14:textId="77777777" w:rsidR="00DE76F7" w:rsidRDefault="0038596B">
      <w:pPr>
        <w:tabs>
          <w:tab w:val="center" w:pos="2386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Name and </w:t>
      </w:r>
      <w:proofErr w:type="spellStart"/>
      <w:r>
        <w:rPr>
          <w:b/>
        </w:rPr>
        <w:t>surname</w:t>
      </w:r>
      <w:proofErr w:type="spellEnd"/>
      <w:r>
        <w:rPr>
          <w:b/>
        </w:rPr>
        <w:t xml:space="preserve">: </w:t>
      </w:r>
      <w:r>
        <w:rPr>
          <w:b/>
        </w:rPr>
        <w:tab/>
        <w:t xml:space="preserve"> </w:t>
      </w:r>
    </w:p>
    <w:p w14:paraId="1496A127" w14:textId="4CC612D7" w:rsidR="00DE76F7" w:rsidRDefault="0038596B">
      <w:pPr>
        <w:ind w:left="-5" w:right="0"/>
      </w:pPr>
      <w:proofErr w:type="spellStart"/>
      <w:r>
        <w:t>A</w:t>
      </w:r>
      <w:r w:rsidR="00AA00C7">
        <w:t>ddress</w:t>
      </w:r>
      <w:proofErr w:type="spellEnd"/>
      <w:r>
        <w:t xml:space="preserve">:  </w:t>
      </w:r>
    </w:p>
    <w:p w14:paraId="71B11F0B" w14:textId="77777777" w:rsidR="00DE76F7" w:rsidRDefault="0038596B">
      <w:pPr>
        <w:ind w:left="-5" w:right="0"/>
      </w:pP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:  </w:t>
      </w:r>
    </w:p>
    <w:p w14:paraId="3300ECF2" w14:textId="77777777" w:rsidR="00DE76F7" w:rsidRDefault="0038596B">
      <w:pPr>
        <w:ind w:left="-5" w:right="0"/>
      </w:pPr>
      <w:r>
        <w:t xml:space="preserve">ID </w:t>
      </w:r>
      <w:proofErr w:type="spellStart"/>
      <w:r>
        <w:t>card</w:t>
      </w:r>
      <w:proofErr w:type="spellEnd"/>
      <w:r>
        <w:t>/</w:t>
      </w:r>
      <w:proofErr w:type="spellStart"/>
      <w:r>
        <w:t>passport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 </w:t>
      </w:r>
    </w:p>
    <w:p w14:paraId="458ED4CF" w14:textId="576117E9" w:rsidR="00DE76F7" w:rsidRDefault="0038596B">
      <w:pPr>
        <w:ind w:left="-5" w:right="0"/>
      </w:pPr>
      <w:r>
        <w:t xml:space="preserve">Bank </w:t>
      </w:r>
      <w:proofErr w:type="spellStart"/>
      <w:r w:rsidR="00AA00C7">
        <w:t>address</w:t>
      </w:r>
      <w:proofErr w:type="spellEnd"/>
      <w:r>
        <w:t xml:space="preserve">:  </w:t>
      </w:r>
    </w:p>
    <w:p w14:paraId="660D0C29" w14:textId="77777777" w:rsidR="009F1CB0" w:rsidRDefault="0038596B">
      <w:pPr>
        <w:ind w:left="-5" w:right="0"/>
      </w:pP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 w:rsidR="009F1CB0">
        <w:t xml:space="preserve"> (IBAN)</w:t>
      </w:r>
      <w:r>
        <w:t>:</w:t>
      </w:r>
    </w:p>
    <w:p w14:paraId="1386DB53" w14:textId="54D71766" w:rsidR="00DE76F7" w:rsidRDefault="009F1CB0">
      <w:pPr>
        <w:ind w:left="-5" w:right="0"/>
      </w:pPr>
      <w:r>
        <w:t>SWIFT:</w:t>
      </w:r>
      <w:r w:rsidR="0038596B">
        <w:t xml:space="preserve">  </w:t>
      </w:r>
    </w:p>
    <w:p w14:paraId="3798B5A0" w14:textId="063BAB44" w:rsidR="00DE76F7" w:rsidRDefault="0038596B">
      <w:pPr>
        <w:ind w:left="-5" w:right="0"/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Authorised</w:t>
      </w:r>
      <w:proofErr w:type="spellEnd"/>
      <w:r>
        <w:t xml:space="preserve"> Person") </w:t>
      </w:r>
    </w:p>
    <w:p w14:paraId="787C96FC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B935E9" w14:textId="77777777" w:rsidR="00DE76F7" w:rsidRDefault="0038596B">
      <w:pPr>
        <w:spacing w:after="0" w:line="238" w:lineRule="auto"/>
        <w:ind w:left="0" w:right="0" w:firstLine="0"/>
        <w:jc w:val="center"/>
      </w:pPr>
      <w:proofErr w:type="spellStart"/>
      <w:r>
        <w:t>pursuant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1746(2)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Agreement</w:t>
      </w:r>
      <w:proofErr w:type="spellEnd"/>
      <w:r>
        <w:t xml:space="preserve">"): </w:t>
      </w:r>
    </w:p>
    <w:p w14:paraId="025608EF" w14:textId="77777777" w:rsidR="00DE76F7" w:rsidRDefault="0038596B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39A171C5" w14:textId="77777777" w:rsidR="00DE76F7" w:rsidRDefault="0038596B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01966E36" w14:textId="77777777" w:rsidR="00DE76F7" w:rsidRDefault="0038596B">
      <w:pPr>
        <w:spacing w:after="0" w:line="259" w:lineRule="auto"/>
        <w:jc w:val="center"/>
      </w:pPr>
      <w:r>
        <w:rPr>
          <w:b/>
        </w:rPr>
        <w:t xml:space="preserve">I.  </w:t>
      </w:r>
    </w:p>
    <w:p w14:paraId="030EB75B" w14:textId="77777777" w:rsidR="00DE76F7" w:rsidRDefault="0038596B">
      <w:pPr>
        <w:numPr>
          <w:ilvl w:val="0"/>
          <w:numId w:val="1"/>
        </w:numPr>
        <w:ind w:right="0" w:hanging="427"/>
      </w:pP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settlement and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Person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his/her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Article</w:t>
      </w:r>
      <w:proofErr w:type="spellEnd"/>
      <w:r>
        <w:t xml:space="preserve"> II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his/her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event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"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reimbursements</w:t>
      </w:r>
      <w:proofErr w:type="spellEnd"/>
      <w:r>
        <w:t xml:space="preserve">"). </w:t>
      </w:r>
    </w:p>
    <w:p w14:paraId="669CD834" w14:textId="77777777" w:rsidR="00DE76F7" w:rsidRDefault="0038596B">
      <w:pPr>
        <w:numPr>
          <w:ilvl w:val="0"/>
          <w:numId w:val="1"/>
        </w:numPr>
        <w:ind w:right="0" w:hanging="427"/>
      </w:pP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Article</w:t>
      </w:r>
      <w:proofErr w:type="spellEnd"/>
      <w:r>
        <w:t xml:space="preserve"> II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his/her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UP. </w:t>
      </w:r>
    </w:p>
    <w:p w14:paraId="2A1F266F" w14:textId="3FCC4C64" w:rsidR="00DE76F7" w:rsidRDefault="0038596B">
      <w:pPr>
        <w:numPr>
          <w:ilvl w:val="0"/>
          <w:numId w:val="1"/>
        </w:numPr>
        <w:ind w:right="0" w:hanging="427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entrusted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UP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 w:rsidR="000006CE">
        <w:t xml:space="preserve"> a </w:t>
      </w:r>
      <w:proofErr w:type="spellStart"/>
      <w:r w:rsidR="000006CE">
        <w:t>member</w:t>
      </w:r>
      <w:proofErr w:type="spellEnd"/>
      <w:r w:rsidR="000006CE">
        <w:t xml:space="preserve"> </w:t>
      </w:r>
      <w:proofErr w:type="spellStart"/>
      <w:r w:rsidR="000006CE">
        <w:t>of</w:t>
      </w:r>
      <w:proofErr w:type="spellEnd"/>
      <w:r w:rsidR="000006CE">
        <w:t xml:space="preserve"> </w:t>
      </w:r>
      <w:proofErr w:type="spellStart"/>
      <w:r w:rsidR="000006CE">
        <w:t>the</w:t>
      </w:r>
      <w:proofErr w:type="spellEnd"/>
      <w:r w:rsidR="000006CE">
        <w:t xml:space="preserve"> </w:t>
      </w:r>
      <w:proofErr w:type="spellStart"/>
      <w:r w:rsidR="000006CE">
        <w:t>examination</w:t>
      </w:r>
      <w:proofErr w:type="spellEnd"/>
      <w:r w:rsidR="000006CE">
        <w:t xml:space="preserve"> </w:t>
      </w:r>
      <w:proofErr w:type="spellStart"/>
      <w:r w:rsidR="000006CE">
        <w:t>board</w:t>
      </w:r>
      <w:proofErr w:type="spellEnd"/>
      <w:r w:rsidR="000006CE">
        <w:t xml:space="preserve"> </w:t>
      </w:r>
      <w:proofErr w:type="spellStart"/>
      <w:r w:rsidR="000006CE">
        <w:t>for</w:t>
      </w:r>
      <w:proofErr w:type="spellEnd"/>
      <w:r w:rsidR="000006CE">
        <w:t xml:space="preserve"> </w:t>
      </w:r>
      <w:proofErr w:type="spellStart"/>
      <w:r w:rsidR="000006CE">
        <w:t>the</w:t>
      </w:r>
      <w:proofErr w:type="spellEnd"/>
      <w:r w:rsidR="000006CE">
        <w:t xml:space="preserve"> </w:t>
      </w:r>
      <w:proofErr w:type="spellStart"/>
      <w:r w:rsidR="000006CE">
        <w:t>defence</w:t>
      </w:r>
      <w:proofErr w:type="spellEnd"/>
      <w:r w:rsidR="000006CE">
        <w:t xml:space="preserve"> </w:t>
      </w:r>
      <w:proofErr w:type="spellStart"/>
      <w:r w:rsidR="000006CE">
        <w:t>of</w:t>
      </w:r>
      <w:proofErr w:type="spellEnd"/>
      <w:r w:rsidR="000006CE">
        <w:t xml:space="preserve"> a </w:t>
      </w:r>
      <w:proofErr w:type="spellStart"/>
      <w:r w:rsidR="000006CE">
        <w:t>doctoral</w:t>
      </w:r>
      <w:proofErr w:type="spellEnd"/>
      <w:r w:rsidR="000006CE">
        <w:t xml:space="preserve"> </w:t>
      </w:r>
      <w:proofErr w:type="spellStart"/>
      <w:r w:rsidR="000006CE">
        <w:t>dissertation</w:t>
      </w:r>
      <w:proofErr w:type="spellEnd"/>
      <w:r w:rsidR="000006CE">
        <w:t>.</w:t>
      </w:r>
    </w:p>
    <w:p w14:paraId="08122BE5" w14:textId="77777777" w:rsidR="00DE76F7" w:rsidRDefault="0038596B">
      <w:pPr>
        <w:numPr>
          <w:ilvl w:val="0"/>
          <w:numId w:val="1"/>
        </w:numPr>
        <w:ind w:right="0" w:hanging="427"/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Person </w:t>
      </w:r>
      <w:proofErr w:type="spellStart"/>
      <w:r>
        <w:t>accepts</w:t>
      </w:r>
      <w:proofErr w:type="spellEnd"/>
      <w:r>
        <w:t xml:space="preserve"> in full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</w:t>
      </w:r>
    </w:p>
    <w:p w14:paraId="3C2AB32E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28AE06" w14:textId="1FEA6CD8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5E4CE4" w14:textId="5FB8D065" w:rsidR="00DB5EB3" w:rsidRDefault="00DB5EB3">
      <w:pPr>
        <w:spacing w:after="0" w:line="259" w:lineRule="auto"/>
        <w:ind w:left="0" w:right="0" w:firstLine="0"/>
        <w:jc w:val="left"/>
      </w:pPr>
    </w:p>
    <w:p w14:paraId="501F9F69" w14:textId="77777777" w:rsidR="00DB5EB3" w:rsidRDefault="00DB5EB3">
      <w:pPr>
        <w:spacing w:after="0" w:line="259" w:lineRule="auto"/>
        <w:ind w:left="0" w:right="0" w:firstLine="0"/>
        <w:jc w:val="left"/>
      </w:pPr>
    </w:p>
    <w:p w14:paraId="2CA8EC81" w14:textId="77777777" w:rsidR="00DE76F7" w:rsidRDefault="0038596B">
      <w:pPr>
        <w:spacing w:after="0" w:line="259" w:lineRule="auto"/>
        <w:ind w:right="5"/>
        <w:jc w:val="center"/>
      </w:pPr>
      <w:r>
        <w:rPr>
          <w:b/>
        </w:rPr>
        <w:t xml:space="preserve">II. </w:t>
      </w:r>
    </w:p>
    <w:p w14:paraId="6785DFE9" w14:textId="37510C1F" w:rsidR="00DE76F7" w:rsidRDefault="0038596B">
      <w:pPr>
        <w:numPr>
          <w:ilvl w:val="0"/>
          <w:numId w:val="2"/>
        </w:numPr>
        <w:ind w:right="0" w:hanging="427"/>
      </w:pPr>
      <w:r>
        <w:t xml:space="preserve">UP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reimburse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the</w:t>
      </w:r>
      <w:proofErr w:type="spellEnd"/>
      <w:r w:rsidR="000006CE">
        <w:t xml:space="preserve"> </w:t>
      </w:r>
      <w:proofErr w:type="spellStart"/>
      <w:r w:rsidR="000006CE">
        <w:t>state</w:t>
      </w:r>
      <w:proofErr w:type="spellEnd"/>
      <w:r w:rsidR="000006CE">
        <w:t xml:space="preserve"> </w:t>
      </w:r>
      <w:proofErr w:type="spellStart"/>
      <w:r w:rsidR="000006CE">
        <w:t>doctoral</w:t>
      </w:r>
      <w:proofErr w:type="spellEnd"/>
      <w:r w:rsidR="000006CE">
        <w:t xml:space="preserve"> </w:t>
      </w:r>
      <w:proofErr w:type="spellStart"/>
      <w:r w:rsidR="000006CE">
        <w:t>examination</w:t>
      </w:r>
      <w:proofErr w:type="spellEnd"/>
      <w:r w:rsidR="000006CE">
        <w:t xml:space="preserve"> </w:t>
      </w:r>
      <w:r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(s) </w:t>
      </w:r>
      <w:proofErr w:type="spellStart"/>
      <w:r>
        <w:t>of</w:t>
      </w:r>
      <w:proofErr w:type="spellEnd"/>
      <w:r>
        <w:t xml:space="preserve"> </w:t>
      </w:r>
      <w:r w:rsidRPr="000006CE">
        <w:rPr>
          <w:highlight w:val="yellow"/>
        </w:rPr>
        <w:t>...............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006CE">
        <w:t>Faculty</w:t>
      </w:r>
      <w:proofErr w:type="spellEnd"/>
      <w:r w:rsidR="000006CE">
        <w:t xml:space="preserve"> </w:t>
      </w:r>
      <w:proofErr w:type="spellStart"/>
      <w:r w:rsidR="000006CE">
        <w:t>of</w:t>
      </w:r>
      <w:proofErr w:type="spellEnd"/>
      <w:r w:rsidR="000006CE">
        <w:t xml:space="preserve"> </w:t>
      </w:r>
      <w:proofErr w:type="spellStart"/>
      <w:r w:rsidR="000006CE">
        <w:t>Arts</w:t>
      </w:r>
      <w:proofErr w:type="spellEnd"/>
      <w:r w:rsidR="000006CE">
        <w:t xml:space="preserve"> </w:t>
      </w:r>
      <w:proofErr w:type="spellStart"/>
      <w:r w:rsidR="000006CE">
        <w:t>of</w:t>
      </w:r>
      <w:proofErr w:type="spellEnd"/>
      <w:r w:rsidR="000006CE">
        <w:t xml:space="preserve"> Palacký University Olomouc</w:t>
      </w:r>
      <w:r>
        <w:t xml:space="preserve"> </w:t>
      </w:r>
      <w:proofErr w:type="spellStart"/>
      <w:r>
        <w:t>venue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"Event"). </w:t>
      </w:r>
    </w:p>
    <w:p w14:paraId="14F127F3" w14:textId="424CEA25" w:rsidR="00DE76F7" w:rsidRDefault="0038596B">
      <w:pPr>
        <w:numPr>
          <w:ilvl w:val="0"/>
          <w:numId w:val="2"/>
        </w:numPr>
        <w:ind w:right="0" w:hanging="427"/>
      </w:pPr>
      <w:proofErr w:type="spellStart"/>
      <w:r>
        <w:t>Travel</w:t>
      </w:r>
      <w:proofErr w:type="spellEnd"/>
      <w:r>
        <w:t xml:space="preserve"> </w:t>
      </w:r>
      <w:proofErr w:type="spellStart"/>
      <w:r>
        <w:t>reimbursements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="000006CE">
        <w:t xml:space="preserve">NS </w:t>
      </w:r>
      <w:proofErr w:type="spellStart"/>
      <w:r w:rsidR="000006CE">
        <w:t>code</w:t>
      </w:r>
      <w:proofErr w:type="spellEnd"/>
      <w:r w:rsidR="000006CE">
        <w:t xml:space="preserve"> </w:t>
      </w:r>
      <w:r w:rsidR="000006CE">
        <w:t xml:space="preserve">2903, </w:t>
      </w:r>
      <w:r w:rsidR="000006CE">
        <w:t>source</w:t>
      </w:r>
      <w:r w:rsidR="000006CE">
        <w:t xml:space="preserve"> 30</w:t>
      </w:r>
      <w:r w:rsidR="000006CE">
        <w:t>.</w:t>
      </w:r>
      <w:r>
        <w:t xml:space="preserve"> </w:t>
      </w:r>
    </w:p>
    <w:p w14:paraId="029653EC" w14:textId="77777777" w:rsidR="00DE76F7" w:rsidRDefault="0038596B">
      <w:pPr>
        <w:numPr>
          <w:ilvl w:val="0"/>
          <w:numId w:val="2"/>
        </w:numPr>
        <w:ind w:right="0" w:hanging="427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, </w:t>
      </w:r>
      <w:proofErr w:type="spellStart"/>
      <w:r>
        <w:t>calculate</w:t>
      </w:r>
      <w:proofErr w:type="spellEnd"/>
      <w:r>
        <w:t xml:space="preserve"> and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allowances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262/2006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UP.   </w:t>
      </w:r>
    </w:p>
    <w:p w14:paraId="5C1E3284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84CB20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713496" w14:textId="77777777" w:rsidR="00DE76F7" w:rsidRDefault="0038596B">
      <w:pPr>
        <w:spacing w:after="0" w:line="259" w:lineRule="auto"/>
        <w:ind w:right="2"/>
        <w:jc w:val="center"/>
      </w:pPr>
      <w:r>
        <w:rPr>
          <w:b/>
        </w:rPr>
        <w:t xml:space="preserve">III. </w:t>
      </w:r>
    </w:p>
    <w:p w14:paraId="760EF92C" w14:textId="339CD5F6" w:rsidR="00DE76F7" w:rsidRDefault="0038596B" w:rsidP="000006CE">
      <w:pPr>
        <w:numPr>
          <w:ilvl w:val="0"/>
          <w:numId w:val="3"/>
        </w:numPr>
        <w:ind w:right="0" w:hanging="427"/>
      </w:pPr>
      <w:proofErr w:type="spellStart"/>
      <w:r>
        <w:t>Travel</w:t>
      </w:r>
      <w:proofErr w:type="spellEnd"/>
      <w:r>
        <w:t xml:space="preserve"> </w:t>
      </w:r>
      <w:proofErr w:type="spellStart"/>
      <w:r>
        <w:t>reimbursements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UP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and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UP, </w:t>
      </w:r>
      <w:proofErr w:type="spellStart"/>
      <w:r>
        <w:t>namely</w:t>
      </w:r>
      <w:proofErr w:type="spellEnd"/>
      <w:r>
        <w:t xml:space="preserve">: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, </w:t>
      </w:r>
    </w:p>
    <w:p w14:paraId="06C139D5" w14:textId="77777777" w:rsidR="00DE76F7" w:rsidRDefault="0038596B">
      <w:pPr>
        <w:numPr>
          <w:ilvl w:val="0"/>
          <w:numId w:val="3"/>
        </w:numPr>
        <w:ind w:right="0" w:hanging="427"/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Person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billing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as a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performance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 </w:t>
      </w:r>
    </w:p>
    <w:p w14:paraId="3DD44F0F" w14:textId="77777777" w:rsidR="00DE76F7" w:rsidRDefault="0038596B">
      <w:pPr>
        <w:numPr>
          <w:ilvl w:val="0"/>
          <w:numId w:val="3"/>
        </w:numPr>
        <w:ind w:right="0" w:hanging="427"/>
      </w:pPr>
      <w:r>
        <w:t xml:space="preserve">UP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reimbursements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person in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entitlement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in </w:t>
      </w:r>
      <w:proofErr w:type="spellStart"/>
      <w:r>
        <w:t>charge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to UP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UP </w:t>
      </w:r>
      <w:proofErr w:type="spellStart"/>
      <w:r>
        <w:t>within</w:t>
      </w:r>
      <w:proofErr w:type="spellEnd"/>
      <w:r>
        <w:t xml:space="preserve"> 10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event.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reimbursements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by </w:t>
      </w:r>
      <w:proofErr w:type="spellStart"/>
      <w:r>
        <w:t>wire</w:t>
      </w:r>
      <w:proofErr w:type="spellEnd"/>
      <w:r>
        <w:t xml:space="preserve">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period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and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UP.  </w:t>
      </w:r>
    </w:p>
    <w:p w14:paraId="14E9D283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3D99D2" w14:textId="77777777" w:rsidR="00DE76F7" w:rsidRDefault="0038596B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7B42E9E6" w14:textId="77777777" w:rsidR="00DE76F7" w:rsidRDefault="0038596B">
      <w:pPr>
        <w:spacing w:after="0" w:line="259" w:lineRule="auto"/>
        <w:ind w:right="2"/>
        <w:jc w:val="center"/>
      </w:pPr>
      <w:r>
        <w:rPr>
          <w:b/>
        </w:rPr>
        <w:t xml:space="preserve">IV. </w:t>
      </w:r>
    </w:p>
    <w:p w14:paraId="511409E0" w14:textId="77777777" w:rsidR="00DE76F7" w:rsidRDefault="0038596B">
      <w:pPr>
        <w:numPr>
          <w:ilvl w:val="0"/>
          <w:numId w:val="4"/>
        </w:numPr>
        <w:ind w:right="0" w:hanging="427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by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 </w:t>
      </w:r>
    </w:p>
    <w:p w14:paraId="08CBB0D1" w14:textId="77777777" w:rsidR="00DE76F7" w:rsidRDefault="0038596B">
      <w:pPr>
        <w:numPr>
          <w:ilvl w:val="0"/>
          <w:numId w:val="4"/>
        </w:numPr>
        <w:ind w:right="0" w:hanging="427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up in </w:t>
      </w:r>
      <w:proofErr w:type="spellStart"/>
      <w:r>
        <w:t>duplicate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copy.  </w:t>
      </w:r>
    </w:p>
    <w:p w14:paraId="094AFE9F" w14:textId="77777777" w:rsidR="00DE76F7" w:rsidRDefault="0038596B">
      <w:pPr>
        <w:numPr>
          <w:ilvl w:val="0"/>
          <w:numId w:val="4"/>
        </w:numPr>
        <w:ind w:right="0" w:hanging="427"/>
      </w:pP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3(1)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(EC) No. 593/2008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17 June 2008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(Rome I)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87(1)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91/2012 </w:t>
      </w:r>
      <w:proofErr w:type="spellStart"/>
      <w:r>
        <w:t>Coll</w:t>
      </w:r>
      <w:proofErr w:type="spellEnd"/>
      <w:r>
        <w:t xml:space="preserve">, No. 89/2012 </w:t>
      </w:r>
      <w:proofErr w:type="spellStart"/>
      <w:r>
        <w:t>Coll</w:t>
      </w:r>
      <w:proofErr w:type="spellEnd"/>
      <w:r>
        <w:t xml:space="preserve">.,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.  </w:t>
      </w:r>
    </w:p>
    <w:p w14:paraId="1D16D22F" w14:textId="68336E7C" w:rsidR="00DE76F7" w:rsidRDefault="0038596B">
      <w:pPr>
        <w:numPr>
          <w:ilvl w:val="0"/>
          <w:numId w:val="4"/>
        </w:numPr>
        <w:ind w:right="0" w:hanging="427"/>
      </w:pP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(EU) No 1215/2012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December</w:t>
      </w:r>
      <w:proofErr w:type="spellEnd"/>
      <w:r>
        <w:t xml:space="preserve"> 2012 on </w:t>
      </w:r>
      <w:proofErr w:type="spellStart"/>
      <w:r>
        <w:t>jurisdiction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and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judgments</w:t>
      </w:r>
      <w:proofErr w:type="spellEnd"/>
      <w:r>
        <w:t xml:space="preserve"> in civil and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(</w:t>
      </w:r>
      <w:proofErr w:type="spellStart"/>
      <w:r>
        <w:t>Brussels</w:t>
      </w:r>
      <w:proofErr w:type="spellEnd"/>
      <w:r>
        <w:t xml:space="preserve"> I bis)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85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 91/2012 </w:t>
      </w:r>
      <w:proofErr w:type="spellStart"/>
      <w:r>
        <w:t>Coll</w:t>
      </w:r>
      <w:proofErr w:type="spellEnd"/>
      <w:r>
        <w:t xml:space="preserve">, on </w:t>
      </w:r>
      <w:proofErr w:type="spellStart"/>
      <w:r>
        <w:t>private</w:t>
      </w:r>
      <w:proofErr w:type="spellEnd"/>
      <w:r>
        <w:t xml:space="preserve"> international </w:t>
      </w:r>
      <w:proofErr w:type="spellStart"/>
      <w:r>
        <w:t>law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any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by Czech </w:t>
      </w:r>
      <w:proofErr w:type="spellStart"/>
      <w:r>
        <w:t>courts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UP's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office.  </w:t>
      </w:r>
    </w:p>
    <w:p w14:paraId="1822881B" w14:textId="7FCC2D5A" w:rsidR="00DB5EB3" w:rsidRDefault="00DB5EB3" w:rsidP="00DB5EB3">
      <w:pPr>
        <w:ind w:right="0"/>
      </w:pPr>
    </w:p>
    <w:p w14:paraId="56F4C2B7" w14:textId="06DECB6A" w:rsidR="00DB5EB3" w:rsidRDefault="00DB5EB3" w:rsidP="00DB5EB3">
      <w:pPr>
        <w:ind w:right="0"/>
      </w:pPr>
    </w:p>
    <w:p w14:paraId="2C2E4852" w14:textId="06994F14" w:rsidR="00DB5EB3" w:rsidRDefault="00DB5EB3" w:rsidP="00DB5EB3">
      <w:pPr>
        <w:ind w:right="0"/>
      </w:pPr>
    </w:p>
    <w:p w14:paraId="427B6B36" w14:textId="77777777" w:rsidR="00DB5EB3" w:rsidRDefault="00DB5EB3" w:rsidP="00DB5EB3">
      <w:pPr>
        <w:ind w:right="0"/>
      </w:pPr>
    </w:p>
    <w:p w14:paraId="0F8A264D" w14:textId="6387C481" w:rsidR="00DE76F7" w:rsidRDefault="0038596B">
      <w:pPr>
        <w:numPr>
          <w:ilvl w:val="0"/>
          <w:numId w:val="4"/>
        </w:numPr>
        <w:ind w:right="0" w:hanging="427"/>
      </w:pPr>
      <w:r>
        <w:t xml:space="preserve">Any </w:t>
      </w:r>
      <w:proofErr w:type="spellStart"/>
      <w:r>
        <w:t>amendments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only</w:t>
      </w:r>
      <w:proofErr w:type="spellEnd"/>
      <w:r>
        <w:t xml:space="preserve"> by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and </w:t>
      </w:r>
      <w:proofErr w:type="spellStart"/>
      <w:r>
        <w:t>ascending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</w:t>
      </w:r>
    </w:p>
    <w:p w14:paraId="6A8A7BBA" w14:textId="5DB979DE" w:rsidR="00DB5EB3" w:rsidRDefault="00DB5EB3" w:rsidP="00DB5EB3">
      <w:pPr>
        <w:ind w:right="0"/>
      </w:pPr>
    </w:p>
    <w:p w14:paraId="2F8517AF" w14:textId="77777777" w:rsidR="00DB5EB3" w:rsidRDefault="00DB5EB3" w:rsidP="00DB5EB3">
      <w:pPr>
        <w:ind w:right="0"/>
      </w:pPr>
    </w:p>
    <w:p w14:paraId="41EC078D" w14:textId="77777777" w:rsidR="00DE76F7" w:rsidRDefault="0038596B">
      <w:pPr>
        <w:numPr>
          <w:ilvl w:val="0"/>
          <w:numId w:val="4"/>
        </w:numPr>
        <w:ind w:right="0" w:hanging="427"/>
      </w:pPr>
      <w:r>
        <w:t xml:space="preserve">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consignments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 </w:t>
      </w:r>
      <w:proofErr w:type="spellStart"/>
      <w:r>
        <w:t>addressed</w:t>
      </w:r>
      <w:proofErr w:type="spellEnd"/>
      <w:r>
        <w:t xml:space="preserve"> to UP,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573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, do not </w:t>
      </w:r>
      <w:proofErr w:type="spellStart"/>
      <w:r>
        <w:t>apply</w:t>
      </w:r>
      <w:proofErr w:type="spellEnd"/>
      <w:r>
        <w:t xml:space="preserve">. </w:t>
      </w:r>
    </w:p>
    <w:p w14:paraId="16EA932D" w14:textId="77777777" w:rsidR="00DE76F7" w:rsidRDefault="0038596B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401CEEDA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04024E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D92D67" w14:textId="69BDC96D" w:rsidR="00DE76F7" w:rsidRDefault="0038596B">
      <w:pPr>
        <w:ind w:left="-5" w:right="0"/>
      </w:pPr>
      <w:r>
        <w:t>In Olomouc on</w:t>
      </w:r>
      <w:r w:rsidR="00DB5EB3">
        <w:tab/>
      </w:r>
      <w:r w:rsidR="00DB5EB3">
        <w:tab/>
      </w:r>
      <w:r w:rsidR="00DB5EB3">
        <w:tab/>
      </w:r>
      <w:r w:rsidR="00DB5EB3">
        <w:tab/>
      </w:r>
      <w:r w:rsidR="00DB5EB3">
        <w:tab/>
      </w:r>
      <w:r w:rsidR="00DB5EB3">
        <w:tab/>
      </w:r>
      <w:r>
        <w:t xml:space="preserve"> In .........</w:t>
      </w:r>
      <w:r w:rsidR="00AA6F42">
        <w:t>.....</w:t>
      </w:r>
      <w:r>
        <w:t xml:space="preserve">............. on  </w:t>
      </w:r>
    </w:p>
    <w:p w14:paraId="05B56EA0" w14:textId="06A5F2E1" w:rsidR="00DE76F7" w:rsidRDefault="0038596B" w:rsidP="00DB5EB3">
      <w:pPr>
        <w:spacing w:after="408" w:line="259" w:lineRule="auto"/>
        <w:ind w:left="2955" w:right="0" w:firstLine="0"/>
        <w:jc w:val="left"/>
      </w:pPr>
      <w:r>
        <w:t xml:space="preserve"> </w:t>
      </w:r>
    </w:p>
    <w:p w14:paraId="1C61A64D" w14:textId="77777777" w:rsidR="00DE76F7" w:rsidRDefault="0038596B">
      <w:pPr>
        <w:spacing w:after="0" w:line="259" w:lineRule="auto"/>
        <w:ind w:left="0" w:right="0" w:firstLine="0"/>
        <w:jc w:val="left"/>
      </w:pPr>
      <w:r>
        <w:t xml:space="preserve">   </w:t>
      </w:r>
    </w:p>
    <w:p w14:paraId="693597F6" w14:textId="3B477C5E" w:rsidR="00DE76F7" w:rsidRDefault="0038596B">
      <w:pPr>
        <w:ind w:left="-5" w:right="0"/>
      </w:pPr>
      <w:r>
        <w:t>.........................................................</w:t>
      </w:r>
      <w:r w:rsidR="00DB5EB3">
        <w:t xml:space="preserve">                                       </w:t>
      </w:r>
      <w:r>
        <w:t>....................</w:t>
      </w:r>
      <w:r w:rsidR="00AA6F42">
        <w:t>.................</w:t>
      </w:r>
      <w:r>
        <w:t xml:space="preserve">........... </w:t>
      </w:r>
    </w:p>
    <w:p w14:paraId="481396DA" w14:textId="50DEE76A" w:rsidR="00DE76F7" w:rsidRDefault="00AA6F42">
      <w:pPr>
        <w:tabs>
          <w:tab w:val="center" w:pos="6669"/>
        </w:tabs>
        <w:ind w:left="-15" w:right="0" w:firstLine="0"/>
        <w:jc w:val="left"/>
        <w:rPr>
          <w:i/>
        </w:rPr>
      </w:pPr>
      <w:r>
        <w:t>doc. Mgr. Jan Stejskal, M.A., Ph.D.</w:t>
      </w:r>
      <w:r w:rsidR="0038596B">
        <w:t xml:space="preserve"> </w:t>
      </w:r>
      <w:r>
        <w:t xml:space="preserve">                       </w:t>
      </w:r>
      <w:r w:rsidR="0038596B">
        <w:tab/>
      </w:r>
      <w:r>
        <w:t xml:space="preserve">                  </w:t>
      </w:r>
      <w:proofErr w:type="spellStart"/>
      <w:r w:rsidR="0038596B">
        <w:t>authorized</w:t>
      </w:r>
      <w:proofErr w:type="spellEnd"/>
      <w:r w:rsidR="0038596B">
        <w:t xml:space="preserve"> person</w:t>
      </w:r>
      <w:r w:rsidR="0038596B">
        <w:rPr>
          <w:i/>
        </w:rPr>
        <w:t xml:space="preserve"> </w:t>
      </w:r>
    </w:p>
    <w:p w14:paraId="1260BBF5" w14:textId="1C085BB0" w:rsidR="00AA6F42" w:rsidRDefault="00AA6F42">
      <w:pPr>
        <w:tabs>
          <w:tab w:val="center" w:pos="6669"/>
        </w:tabs>
        <w:ind w:left="-15" w:right="0" w:firstLine="0"/>
        <w:jc w:val="left"/>
        <w:rPr>
          <w:iCs/>
        </w:rPr>
      </w:pPr>
      <w:r>
        <w:rPr>
          <w:i/>
        </w:rPr>
        <w:t xml:space="preserve">  </w:t>
      </w:r>
      <w:r>
        <w:rPr>
          <w:iCs/>
        </w:rPr>
        <w:t xml:space="preserve">                   Dean</w:t>
      </w:r>
    </w:p>
    <w:p w14:paraId="07B21DB2" w14:textId="5729F653" w:rsidR="00AA6F42" w:rsidRDefault="00AA6F42">
      <w:pPr>
        <w:tabs>
          <w:tab w:val="center" w:pos="6669"/>
        </w:tabs>
        <w:ind w:left="-15" w:right="0" w:firstLine="0"/>
        <w:jc w:val="left"/>
        <w:rPr>
          <w:iCs/>
        </w:rPr>
      </w:pPr>
    </w:p>
    <w:p w14:paraId="7FDBC4FC" w14:textId="2D20FAE6" w:rsidR="00AA6F42" w:rsidRDefault="00AA6F42">
      <w:pPr>
        <w:tabs>
          <w:tab w:val="center" w:pos="6669"/>
        </w:tabs>
        <w:ind w:left="-15" w:right="0" w:firstLine="0"/>
        <w:jc w:val="left"/>
        <w:rPr>
          <w:iCs/>
        </w:rPr>
      </w:pPr>
    </w:p>
    <w:p w14:paraId="65460D10" w14:textId="4B7011E7" w:rsidR="00AA6F42" w:rsidRDefault="00AA6F42">
      <w:pPr>
        <w:tabs>
          <w:tab w:val="center" w:pos="6669"/>
        </w:tabs>
        <w:ind w:left="-15" w:right="0" w:firstLine="0"/>
        <w:jc w:val="left"/>
        <w:rPr>
          <w:iCs/>
        </w:rPr>
      </w:pPr>
    </w:p>
    <w:p w14:paraId="2D9C7826" w14:textId="77777777" w:rsidR="00AA6F42" w:rsidRDefault="00AA6F42" w:rsidP="00AA6F42">
      <w:pPr>
        <w:keepNext/>
        <w:spacing w:after="0" w:line="240" w:lineRule="auto"/>
      </w:pPr>
      <w:r>
        <w:t>………………………………………………..</w:t>
      </w:r>
    </w:p>
    <w:p w14:paraId="66BA2331" w14:textId="0F33126F" w:rsidR="00AA6F42" w:rsidRDefault="00AA6F42" w:rsidP="00AA6F42">
      <w:pPr>
        <w:keepNext/>
        <w:spacing w:after="0" w:line="240" w:lineRule="auto"/>
      </w:pPr>
      <w:r>
        <w:t xml:space="preserve">   </w:t>
      </w:r>
      <w:r>
        <w:tab/>
        <w:t>Ing. Andrea Wagnerová</w:t>
      </w:r>
    </w:p>
    <w:p w14:paraId="0DE50365" w14:textId="3EA9FACA" w:rsidR="00AA6F42" w:rsidRPr="000351C0" w:rsidRDefault="00AA6F42" w:rsidP="00AA6F42">
      <w:pPr>
        <w:keepNext/>
        <w:spacing w:after="0" w:line="240" w:lineRule="auto"/>
      </w:pPr>
      <w:r>
        <w:t xml:space="preserve">                Budget manager</w:t>
      </w:r>
    </w:p>
    <w:p w14:paraId="256BA4C2" w14:textId="77777777" w:rsidR="00AA6F42" w:rsidRPr="00AA6F42" w:rsidRDefault="00AA6F42">
      <w:pPr>
        <w:tabs>
          <w:tab w:val="center" w:pos="6669"/>
        </w:tabs>
        <w:ind w:left="-15" w:right="0" w:firstLine="0"/>
        <w:jc w:val="left"/>
        <w:rPr>
          <w:iCs/>
        </w:rPr>
      </w:pPr>
    </w:p>
    <w:sectPr w:rsidR="00AA6F42" w:rsidRPr="00AA6F42">
      <w:headerReference w:type="even" r:id="rId7"/>
      <w:headerReference w:type="default" r:id="rId8"/>
      <w:headerReference w:type="first" r:id="rId9"/>
      <w:pgSz w:w="11906" w:h="16838"/>
      <w:pgMar w:top="717" w:right="1414" w:bottom="162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C062" w14:textId="77777777" w:rsidR="00B1172A" w:rsidRDefault="00B1172A">
      <w:pPr>
        <w:spacing w:after="0" w:line="240" w:lineRule="auto"/>
      </w:pPr>
      <w:r>
        <w:separator/>
      </w:r>
    </w:p>
  </w:endnote>
  <w:endnote w:type="continuationSeparator" w:id="0">
    <w:p w14:paraId="0B6384E5" w14:textId="77777777" w:rsidR="00B1172A" w:rsidRDefault="00B1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C49D" w14:textId="77777777" w:rsidR="00B1172A" w:rsidRDefault="00B1172A">
      <w:pPr>
        <w:spacing w:after="0" w:line="240" w:lineRule="auto"/>
      </w:pPr>
      <w:r>
        <w:separator/>
      </w:r>
    </w:p>
  </w:footnote>
  <w:footnote w:type="continuationSeparator" w:id="0">
    <w:p w14:paraId="56DFAAB9" w14:textId="77777777" w:rsidR="00B1172A" w:rsidRDefault="00B1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C5AE" w14:textId="77777777" w:rsidR="00DE76F7" w:rsidRDefault="0038596B">
    <w:pPr>
      <w:spacing w:after="0" w:line="259" w:lineRule="auto"/>
      <w:ind w:left="-1416" w:right="630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158978E" wp14:editId="0EBAEF2A">
          <wp:simplePos x="0" y="0"/>
          <wp:positionH relativeFrom="page">
            <wp:posOffset>775335</wp:posOffset>
          </wp:positionH>
          <wp:positionV relativeFrom="page">
            <wp:posOffset>179705</wp:posOffset>
          </wp:positionV>
          <wp:extent cx="1885950" cy="617220"/>
          <wp:effectExtent l="0" t="0" r="0" b="0"/>
          <wp:wrapSquare wrapText="bothSides"/>
          <wp:docPr id="159" name="Picture 1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" name="Picture 1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148F95" w14:textId="77777777" w:rsidR="00DE76F7" w:rsidRDefault="0038596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75EA29" wp14:editId="2AA500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905" name="Group 2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E880" w14:textId="77777777" w:rsidR="00DE76F7" w:rsidRDefault="0038596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71CDDD8" wp14:editId="49775660">
              <wp:simplePos x="0" y="0"/>
              <wp:positionH relativeFrom="page">
                <wp:posOffset>775335</wp:posOffset>
              </wp:positionH>
              <wp:positionV relativeFrom="page">
                <wp:posOffset>179705</wp:posOffset>
              </wp:positionV>
              <wp:extent cx="1885950" cy="617220"/>
              <wp:effectExtent l="0" t="0" r="0" b="0"/>
              <wp:wrapNone/>
              <wp:docPr id="2897" name="Group 2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5950" cy="617220"/>
                        <a:chOff x="0" y="0"/>
                        <a:chExt cx="1885950" cy="617220"/>
                      </a:xfrm>
                    </wpg:grpSpPr>
                    <pic:pic xmlns:pic="http://schemas.openxmlformats.org/drawingml/2006/picture">
                      <pic:nvPicPr>
                        <pic:cNvPr id="2898" name="Picture 28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617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97" style="width:148.5pt;height:48.6pt;position:absolute;z-index:-2147483648;mso-position-horizontal-relative:page;mso-position-horizontal:absolute;margin-left:61.05pt;mso-position-vertical-relative:page;margin-top:14.15pt;" coordsize="18859,6172">
              <v:shape id="Picture 2898" style="position:absolute;width:18859;height:6172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EA7" w14:textId="77777777" w:rsidR="00DE76F7" w:rsidRDefault="0038596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396F7B" wp14:editId="7076638C">
              <wp:simplePos x="0" y="0"/>
              <wp:positionH relativeFrom="page">
                <wp:posOffset>775335</wp:posOffset>
              </wp:positionH>
              <wp:positionV relativeFrom="page">
                <wp:posOffset>179705</wp:posOffset>
              </wp:positionV>
              <wp:extent cx="1885950" cy="617220"/>
              <wp:effectExtent l="0" t="0" r="0" b="0"/>
              <wp:wrapNone/>
              <wp:docPr id="2894" name="Group 2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5950" cy="617220"/>
                        <a:chOff x="0" y="0"/>
                        <a:chExt cx="1885950" cy="617220"/>
                      </a:xfrm>
                    </wpg:grpSpPr>
                    <pic:pic xmlns:pic="http://schemas.openxmlformats.org/drawingml/2006/picture">
                      <pic:nvPicPr>
                        <pic:cNvPr id="2895" name="Picture 28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617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94" style="width:148.5pt;height:48.6pt;position:absolute;z-index:-2147483648;mso-position-horizontal-relative:page;mso-position-horizontal:absolute;margin-left:61.05pt;mso-position-vertical-relative:page;margin-top:14.15pt;" coordsize="18859,6172">
              <v:shape id="Picture 2895" style="position:absolute;width:18859;height:6172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566"/>
    <w:multiLevelType w:val="hybridMultilevel"/>
    <w:tmpl w:val="3AAC3C46"/>
    <w:lvl w:ilvl="0" w:tplc="B01230E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6D3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4E4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4DB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D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8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08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2B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5328A"/>
    <w:multiLevelType w:val="hybridMultilevel"/>
    <w:tmpl w:val="239C67E6"/>
    <w:lvl w:ilvl="0" w:tplc="449A2F9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2B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26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04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49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CD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E9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7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831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47362"/>
    <w:multiLevelType w:val="hybridMultilevel"/>
    <w:tmpl w:val="AE36BB4E"/>
    <w:lvl w:ilvl="0" w:tplc="12243B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E366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24A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61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AED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22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2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413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8E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15CD4"/>
    <w:multiLevelType w:val="hybridMultilevel"/>
    <w:tmpl w:val="D012C616"/>
    <w:lvl w:ilvl="0" w:tplc="EC4EF13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877D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2247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0725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60A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E155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2A51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09F4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8CF6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7"/>
    <w:rsid w:val="000006CE"/>
    <w:rsid w:val="0038596B"/>
    <w:rsid w:val="006526EC"/>
    <w:rsid w:val="006637D6"/>
    <w:rsid w:val="009F1CB0"/>
    <w:rsid w:val="00AA00C7"/>
    <w:rsid w:val="00AA6F42"/>
    <w:rsid w:val="00B1172A"/>
    <w:rsid w:val="00DB5EB3"/>
    <w:rsid w:val="00D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E034"/>
  <w15:docId w15:val="{BEDCC3F3-3288-4408-AA44-F1FCDF4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>, docId:5331BCCD8BAF1295888EF1E75C2F23AB</cp:keywords>
  <cp:lastModifiedBy>Kovarikova Lucie</cp:lastModifiedBy>
  <cp:revision>4</cp:revision>
  <dcterms:created xsi:type="dcterms:W3CDTF">2023-11-13T12:43:00Z</dcterms:created>
  <dcterms:modified xsi:type="dcterms:W3CDTF">2024-11-04T11:30:00Z</dcterms:modified>
</cp:coreProperties>
</file>